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Pengemasan dan Labeling Produk</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SOP-0063</w:t>
            </w:r>
          </w:p>
        </w:tc>
      </w:tr>
      <w:tr>
        <w:trPr/>
        <w:tc>
          <w:tcPr>
            <w:tcW w:w="2000" w:type="dxa"/>
            <w:noWrap/>
          </w:tcPr>
          <w:p>
            <w:pPr/>
            <w:r>
              <w:rPr>
                <w:b w:val="1"/>
                <w:bCs w:val="1"/>
                <w:shd w:val="clear" w:fill="FCE4EC"/>
              </w:rPr>
              <w:t xml:space="preserve">Kategori</w:t>
            </w:r>
          </w:p>
        </w:tc>
        <w:tc>
          <w:tcPr>
            <w:tcW w:w="3000" w:type="dxa"/>
            <w:noWrap/>
          </w:tcPr>
          <w:p>
            <w:pPr/>
            <w:r>
              <w:rPr/>
              <w:t xml:space="preserve">Produksi</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terstandarisasi dalam proses pengemasan dan pelabelan produk agar menjamin kualitas, keamanan, dan kesesuaian dengan peraturan yang berlaku di Indonesia. Dengan adanya SOP ini, diharapkan setiap produk yang dihasilkan memiliki kemasan yang layak, aman, informatif, serta memenuhi standar estetika dan fungsionalitas. Selain itu, SOP ini bertujuan untuk meminimalkan kesalahan dalam proses labeling yang dapat berdampak pada ketidaksesuaian regulasi, penarikan produk, atau kerugian perusahaan.</w:t>
      </w:r>
    </w:p>
    <w:p/>
    <w:p>
      <w:pPr/>
      <w:r>
        <w:rPr>
          <w:color w:val="1A2744"/>
          <w:sz w:val="28"/>
          <w:szCs w:val="28"/>
          <w:b w:val="1"/>
          <w:bCs w:val="1"/>
        </w:rPr>
        <w:t xml:space="preserve">Ruang Lingkup</w:t>
      </w:r>
    </w:p>
    <w:p>
      <w:pPr/>
      <w:r>
        <w:rPr/>
        <w:t xml:space="preserve">SOP ini berlaku untuk seluruh kegiatan pengemasan dan pelabelan produk di lingkungan perusahaan, mulai dari persiapan bahan kemasan, proses pengemasan primer dan sekunder, hingga pengecekan akhir sebelum distribusi. Prosedur ini mencakup seluruh divisi terkait, termasuk produksi, quality control (QC), gudang, dan logistik. SOP ini juga mencakup berbagai jenis produk baik makanan, minuman, maupun non-makanan, yang membutuhkan standar pengemasan dan pelabelan sesuai dengan ketentuan perundang-undangan di Indonesia.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Pengemasan</w:t>
            </w:r>
          </w:p>
        </w:tc>
        <w:tc>
          <w:tcPr>
            <w:tcW w:w="6000" w:type="dxa"/>
            <w:noWrap/>
          </w:tcPr>
          <w:p>
            <w:pPr/>
            <w:r>
              <w:rPr/>
              <w:t xml:space="preserve">Proses membungkus atau melindungi produk menggunakan bahan tertentu untuk menjaga kualitas, keamanan, dan memudahkan distribusi.</w:t>
            </w:r>
          </w:p>
        </w:tc>
      </w:tr>
      <w:tr>
        <w:trPr/>
        <w:tc>
          <w:tcPr>
            <w:tcW w:w="3000" w:type="dxa"/>
            <w:noWrap/>
          </w:tcPr>
          <w:p>
            <w:pPr/>
            <w:r>
              <w:rPr/>
              <w:t xml:space="preserve">Label Produk</w:t>
            </w:r>
          </w:p>
        </w:tc>
        <w:tc>
          <w:tcPr>
            <w:tcW w:w="6000" w:type="dxa"/>
            <w:noWrap/>
          </w:tcPr>
          <w:p>
            <w:pPr/>
            <w:r>
              <w:rPr/>
              <w:t xml:space="preserve">Informasi tertulis atau grafis yang ditempelkan pada kemasan produk yang berisi keterangan mengenai produk tersebut.</w:t>
            </w:r>
          </w:p>
        </w:tc>
      </w:tr>
      <w:tr>
        <w:trPr/>
        <w:tc>
          <w:tcPr>
            <w:tcW w:w="3000" w:type="dxa"/>
            <w:noWrap/>
          </w:tcPr>
          <w:p>
            <w:pPr/>
            <w:r>
              <w:rPr/>
              <w:t xml:space="preserve">Kemasan Primer</w:t>
            </w:r>
          </w:p>
        </w:tc>
        <w:tc>
          <w:tcPr>
            <w:tcW w:w="6000" w:type="dxa"/>
            <w:noWrap/>
          </w:tcPr>
          <w:p>
            <w:pPr/>
            <w:r>
              <w:rPr/>
              <w:t xml:space="preserve">Kemasan yang bersentuhan langsung dengan produk.</w:t>
            </w:r>
          </w:p>
        </w:tc>
      </w:tr>
      <w:tr>
        <w:trPr/>
        <w:tc>
          <w:tcPr>
            <w:tcW w:w="3000" w:type="dxa"/>
            <w:noWrap/>
          </w:tcPr>
          <w:p>
            <w:pPr/>
            <w:r>
              <w:rPr/>
              <w:t xml:space="preserve">Kemasan Sekunder</w:t>
            </w:r>
          </w:p>
        </w:tc>
        <w:tc>
          <w:tcPr>
            <w:tcW w:w="6000" w:type="dxa"/>
            <w:noWrap/>
          </w:tcPr>
          <w:p>
            <w:pPr/>
            <w:r>
              <w:rPr/>
              <w:t xml:space="preserve">Kemasan tambahan yang melindungi kemasan primer selama distribusi.</w:t>
            </w:r>
          </w:p>
        </w:tc>
      </w:tr>
      <w:tr>
        <w:trPr/>
        <w:tc>
          <w:tcPr>
            <w:tcW w:w="3000" w:type="dxa"/>
            <w:noWrap/>
          </w:tcPr>
          <w:p>
            <w:pPr/>
            <w:r>
              <w:rPr/>
              <w:t xml:space="preserve">Quality Control (QC)</w:t>
            </w:r>
          </w:p>
        </w:tc>
        <w:tc>
          <w:tcPr>
            <w:tcW w:w="6000" w:type="dxa"/>
            <w:noWrap/>
          </w:tcPr>
          <w:p>
            <w:pPr/>
            <w:r>
              <w:rPr/>
              <w:t xml:space="preserve">Proses pengawasan kualitas untuk memastikan produk memenuhi standar yang ditetapkan.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Kepala Produksi</w:t>
            </w:r>
          </w:p>
        </w:tc>
        <w:tc>
          <w:tcPr>
            <w:tcW w:w="6000" w:type="dxa"/>
            <w:noWrap/>
          </w:tcPr>
          <w:p>
            <w:pPr/>
            <w:r>
              <w:rPr/>
              <w:t xml:space="preserve">Mengawasi seluruh proses pengemasan dan memastikan prosedur dijalankan sesuai SOP.</w:t>
            </w:r>
          </w:p>
        </w:tc>
      </w:tr>
      <w:tr>
        <w:trPr/>
        <w:tc>
          <w:tcPr>
            <w:tcW w:w="3000" w:type="dxa"/>
            <w:noWrap/>
          </w:tcPr>
          <w:p>
            <w:pPr/>
            <w:r>
              <w:rPr/>
              <w:t xml:space="preserve">Tim Quality Control</w:t>
            </w:r>
          </w:p>
        </w:tc>
        <w:tc>
          <w:tcPr>
            <w:tcW w:w="6000" w:type="dxa"/>
            <w:noWrap/>
          </w:tcPr>
          <w:p>
            <w:pPr/>
            <w:r>
              <w:rPr/>
              <w:t xml:space="preserve">Melakukan pemeriksaan kualitas kemasan dan label sebelum produk didistribusikan.</w:t>
            </w:r>
          </w:p>
        </w:tc>
      </w:tr>
      <w:tr>
        <w:trPr/>
        <w:tc>
          <w:tcPr>
            <w:tcW w:w="3000" w:type="dxa"/>
            <w:noWrap/>
          </w:tcPr>
          <w:p>
            <w:pPr/>
            <w:r>
              <w:rPr/>
              <w:t xml:space="preserve">Operator Produksi</w:t>
            </w:r>
          </w:p>
        </w:tc>
        <w:tc>
          <w:tcPr>
            <w:tcW w:w="6000" w:type="dxa"/>
            <w:noWrap/>
          </w:tcPr>
          <w:p>
            <w:pPr/>
            <w:r>
              <w:rPr/>
              <w:t xml:space="preserve">Melaksanakan proses pengemasan dan pelabelan sesuai instruksi kerja yang berlaku.</w:t>
            </w:r>
          </w:p>
        </w:tc>
      </w:tr>
      <w:tr>
        <w:trPr/>
        <w:tc>
          <w:tcPr>
            <w:tcW w:w="3000" w:type="dxa"/>
            <w:noWrap/>
          </w:tcPr>
          <w:p>
            <w:pPr/>
            <w:r>
              <w:rPr/>
              <w:t xml:space="preserve">Tim Gudang</w:t>
            </w:r>
          </w:p>
        </w:tc>
        <w:tc>
          <w:tcPr>
            <w:tcW w:w="6000" w:type="dxa"/>
            <w:noWrap/>
          </w:tcPr>
          <w:p>
            <w:pPr/>
            <w:r>
              <w:rPr/>
              <w:t xml:space="preserve">Menyediakan bahan kemasan yang sesuai standar dan memastikan ketersediaannya.</w:t>
            </w:r>
          </w:p>
        </w:tc>
      </w:tr>
    </w:tbl>
    <w:p/>
    <w:p>
      <w:pPr/>
      <w:r>
        <w:rPr>
          <w:color w:val="1A2744"/>
          <w:sz w:val="28"/>
          <w:szCs w:val="28"/>
          <w:b w:val="1"/>
          <w:bCs w:val="1"/>
        </w:rPr>
        <w:t xml:space="preserve">Prosedur</w:t>
      </w:r>
    </w:p>
    <w:p>
      <w:pPr/>
      <w:r>
        <w:rPr>
          <w:color w:val="1A2744"/>
          <w:sz w:val="24"/>
          <w:szCs w:val="24"/>
          <w:b w:val="1"/>
          <w:bCs w:val="1"/>
        </w:rPr>
        <w:t xml:space="preserve">Tahap 1: Persiapan Bahan dan Peralatan</w:t>
      </w:r>
    </w:p>
    <w:p>
      <w:pPr/>
      <w:r>
        <w:rPr/>
        <w:t xml:space="preserve">Tahap awal untuk memastikan seluruh bahan kemasan dan peralatan yang digunakan dalam kondisi baik dan sesuai standar.</w:t>
      </w:r>
    </w:p>
    <w:p>
      <w:pPr>
        <w:numPr>
          <w:ilvl w:val="0"/>
          <w:numId w:val="1"/>
        </w:numPr>
      </w:pPr>
      <w:r>
        <w:rPr/>
        <w:t xml:space="preserve">Memeriksa ketersediaan bahan kemasan sesuai dengan jenis produk yang akan dikemas.</w:t>
      </w:r>
    </w:p>
    <w:p>
      <w:pPr>
        <w:numPr>
          <w:ilvl w:val="0"/>
          <w:numId w:val="1"/>
        </w:numPr>
      </w:pPr>
      <w:r>
        <w:rPr/>
        <w:t xml:space="preserve">Memastikan bahan kemasan telah lolos inspeksi kualitas dan tidak rusak.</w:t>
      </w:r>
    </w:p>
    <w:p>
      <w:pPr>
        <w:numPr>
          <w:ilvl w:val="0"/>
          <w:numId w:val="1"/>
        </w:numPr>
      </w:pPr>
      <w:r>
        <w:rPr/>
        <w:t xml:space="preserve">Menyiapkan peralatan pengemasan seperti mesin sealing, printer label, dan alat bantu lainnya dalam kondisi siap pakai.</w:t>
      </w:r>
    </w:p>
    <w:p>
      <w:pPr/>
      <w:r>
        <w:rPr>
          <w:sz w:val="20"/>
          <w:szCs w:val="20"/>
          <w:i w:val="1"/>
          <w:iCs w:val="1"/>
        </w:rPr>
        <w:t xml:space="preserve">Penanggung Jawab: Tim Gudang dan Operator Produksi</w:t>
      </w:r>
    </w:p>
    <w:p>
      <w:pPr/>
      <w:r>
        <w:rPr>
          <w:sz w:val="20"/>
          <w:szCs w:val="20"/>
          <w:i w:val="1"/>
          <w:iCs w:val="1"/>
        </w:rPr>
        <w:t xml:space="preserve">Dokumen: Form Checklist Persiapan Bahan, Laporan Inspeksi Bahan Kemasan</w:t>
      </w:r>
    </w:p>
    <w:p/>
    <w:p>
      <w:pPr/>
      <w:r>
        <w:rPr>
          <w:color w:val="1A2744"/>
          <w:sz w:val="24"/>
          <w:szCs w:val="24"/>
          <w:b w:val="1"/>
          <w:bCs w:val="1"/>
        </w:rPr>
        <w:t xml:space="preserve">Tahap 2: Proses Pengemasan Produk</w:t>
      </w:r>
    </w:p>
    <w:p>
      <w:pPr/>
      <w:r>
        <w:rPr/>
        <w:t xml:space="preserve">Tahap pelaksanaan pengemasan produk ke dalam kemasan primer dan sekunder sesuai standar perusahaan.</w:t>
      </w:r>
    </w:p>
    <w:p>
      <w:pPr>
        <w:numPr>
          <w:ilvl w:val="0"/>
          <w:numId w:val="1"/>
        </w:numPr>
      </w:pPr>
      <w:r>
        <w:rPr/>
        <w:t xml:space="preserve">Memasukkan produk ke dalam kemasan primer dengan memperhatikan kebersihan dan keamanan.</w:t>
      </w:r>
    </w:p>
    <w:p>
      <w:pPr>
        <w:numPr>
          <w:ilvl w:val="0"/>
          <w:numId w:val="1"/>
        </w:numPr>
      </w:pPr>
      <w:r>
        <w:rPr/>
        <w:t xml:space="preserve">Melakukan penyegelan kemasan menggunakan metode yang sesuai (sealing, wrapping, dll).</w:t>
      </w:r>
    </w:p>
    <w:p>
      <w:pPr>
        <w:numPr>
          <w:ilvl w:val="0"/>
          <w:numId w:val="1"/>
        </w:numPr>
      </w:pPr>
      <w:r>
        <w:rPr/>
        <w:t xml:space="preserve">Menempatkan kemasan primer ke dalam kemasan sekunder untuk perlindungan tambahan.</w:t>
      </w:r>
    </w:p>
    <w:p>
      <w:pPr/>
      <w:r>
        <w:rPr>
          <w:sz w:val="20"/>
          <w:szCs w:val="20"/>
          <w:i w:val="1"/>
          <w:iCs w:val="1"/>
        </w:rPr>
        <w:t xml:space="preserve">Penanggung Jawab: Operator Produksi</w:t>
      </w:r>
    </w:p>
    <w:p>
      <w:pPr/>
      <w:r>
        <w:rPr>
          <w:sz w:val="20"/>
          <w:szCs w:val="20"/>
          <w:i w:val="1"/>
          <w:iCs w:val="1"/>
        </w:rPr>
        <w:t xml:space="preserve">Dokumen: Instruksi Kerja Pengemasan, Log Produksi Harian</w:t>
      </w:r>
    </w:p>
    <w:p/>
    <w:p>
      <w:pPr/>
      <w:r>
        <w:rPr>
          <w:color w:val="1A2744"/>
          <w:sz w:val="24"/>
          <w:szCs w:val="24"/>
          <w:b w:val="1"/>
          <w:bCs w:val="1"/>
        </w:rPr>
        <w:t xml:space="preserve">Tahap 3: Proses Pelabelan Produk</w:t>
      </w:r>
    </w:p>
    <w:p>
      <w:pPr/>
      <w:r>
        <w:rPr/>
        <w:t xml:space="preserve">Tahap pemberian label pada produk sesuai dengan standar informasi dan regulasi yang berlaku.</w:t>
      </w:r>
    </w:p>
    <w:p>
      <w:pPr>
        <w:numPr>
          <w:ilvl w:val="0"/>
          <w:numId w:val="1"/>
        </w:numPr>
      </w:pPr>
      <w:r>
        <w:rPr/>
        <w:t xml:space="preserve">Mencetak label yang berisi informasi produk seperti nama, komposisi, tanggal kadaluarsa, dan nomor batch.</w:t>
      </w:r>
    </w:p>
    <w:p>
      <w:pPr>
        <w:numPr>
          <w:ilvl w:val="0"/>
          <w:numId w:val="1"/>
        </w:numPr>
      </w:pPr>
      <w:r>
        <w:rPr/>
        <w:t xml:space="preserve">Menempelkan label pada kemasan dengan posisi yang rapi dan mudah dibaca.</w:t>
      </w:r>
    </w:p>
    <w:p>
      <w:pPr>
        <w:numPr>
          <w:ilvl w:val="0"/>
          <w:numId w:val="1"/>
        </w:numPr>
      </w:pPr>
      <w:r>
        <w:rPr/>
        <w:t xml:space="preserve">Memastikan informasi pada label sesuai dengan data produksi dan tidak terdapat kesalahan cetak.</w:t>
      </w:r>
    </w:p>
    <w:p>
      <w:pPr/>
      <w:r>
        <w:rPr>
          <w:sz w:val="20"/>
          <w:szCs w:val="20"/>
          <w:i w:val="1"/>
          <w:iCs w:val="1"/>
        </w:rPr>
        <w:t xml:space="preserve">Penanggung Jawab: Operator Produksi dan Tim QC</w:t>
      </w:r>
    </w:p>
    <w:p>
      <w:pPr/>
      <w:r>
        <w:rPr>
          <w:sz w:val="20"/>
          <w:szCs w:val="20"/>
          <w:i w:val="1"/>
          <w:iCs w:val="1"/>
        </w:rPr>
        <w:t xml:space="preserve">Dokumen: Master Label Produk, Form Verifikasi Label</w:t>
      </w:r>
    </w:p>
    <w:p/>
    <w:p>
      <w:pPr/>
      <w:r>
        <w:rPr>
          <w:color w:val="1A2744"/>
          <w:sz w:val="24"/>
          <w:szCs w:val="24"/>
          <w:b w:val="1"/>
          <w:bCs w:val="1"/>
        </w:rPr>
        <w:t xml:space="preserve">Tahap 4: Pemeriksaan Kualitas (Quality Control)</w:t>
      </w:r>
    </w:p>
    <w:p>
      <w:pPr/>
      <w:r>
        <w:rPr/>
        <w:t xml:space="preserve">Tahap pemeriksaan untuk memastikan kemasan dan label memenuhi standar kualitas dan regulasi.</w:t>
      </w:r>
    </w:p>
    <w:p>
      <w:pPr>
        <w:numPr>
          <w:ilvl w:val="0"/>
          <w:numId w:val="1"/>
        </w:numPr>
      </w:pPr>
      <w:r>
        <w:rPr/>
        <w:t xml:space="preserve">Melakukan inspeksi visual terhadap kemasan untuk memastikan tidak ada kerusakan.</w:t>
      </w:r>
    </w:p>
    <w:p>
      <w:pPr>
        <w:numPr>
          <w:ilvl w:val="0"/>
          <w:numId w:val="1"/>
        </w:numPr>
      </w:pPr>
      <w:r>
        <w:rPr/>
        <w:t xml:space="preserve">Memverifikasi keakuratan informasi label sesuai dengan standar dan regulasi.</w:t>
      </w:r>
    </w:p>
    <w:p>
      <w:pPr>
        <w:numPr>
          <w:ilvl w:val="0"/>
          <w:numId w:val="1"/>
        </w:numPr>
      </w:pPr>
      <w:r>
        <w:rPr/>
        <w:t xml:space="preserve">Mencatat hasil pemeriksaan dan memberikan persetujuan atau penolakan terhadap produk.</w:t>
      </w:r>
    </w:p>
    <w:p>
      <w:pPr/>
      <w:r>
        <w:rPr>
          <w:sz w:val="20"/>
          <w:szCs w:val="20"/>
          <w:i w:val="1"/>
          <w:iCs w:val="1"/>
        </w:rPr>
        <w:t xml:space="preserve">Penanggung Jawab: Tim Quality Control</w:t>
      </w:r>
    </w:p>
    <w:p>
      <w:pPr/>
      <w:r>
        <w:rPr>
          <w:sz w:val="20"/>
          <w:szCs w:val="20"/>
          <w:i w:val="1"/>
          <w:iCs w:val="1"/>
        </w:rPr>
        <w:t xml:space="preserve">Dokumen: Checklist QC Pengemasan, Laporan Hasil Inspeksi</w:t>
      </w:r>
    </w:p>
    <w:p/>
    <w:p>
      <w:pPr/>
      <w:r>
        <w:rPr>
          <w:color w:val="1A2744"/>
          <w:sz w:val="24"/>
          <w:szCs w:val="24"/>
          <w:b w:val="1"/>
          <w:bCs w:val="1"/>
        </w:rPr>
        <w:t xml:space="preserve">Tahap 5: Penyimpanan dan Distribusi</w:t>
      </w:r>
    </w:p>
    <w:p>
      <w:pPr/>
      <w:r>
        <w:rPr/>
        <w:t xml:space="preserve">Tahap akhir untuk memastikan produk yang telah dikemas dan dilabeli disimpan dan didistribusikan dengan baik.</w:t>
      </w:r>
    </w:p>
    <w:p>
      <w:pPr>
        <w:numPr>
          <w:ilvl w:val="0"/>
          <w:numId w:val="1"/>
        </w:numPr>
      </w:pPr>
      <w:r>
        <w:rPr/>
        <w:t xml:space="preserve">Menyimpan produk di gudang sesuai dengan kondisi yang dipersyaratkan.</w:t>
      </w:r>
    </w:p>
    <w:p>
      <w:pPr>
        <w:numPr>
          <w:ilvl w:val="0"/>
          <w:numId w:val="1"/>
        </w:numPr>
      </w:pPr>
      <w:r>
        <w:rPr/>
        <w:t xml:space="preserve">Mengatur penempatan produk berdasarkan sistem FIFO atau FEFO.</w:t>
      </w:r>
    </w:p>
    <w:p>
      <w:pPr>
        <w:numPr>
          <w:ilvl w:val="0"/>
          <w:numId w:val="1"/>
        </w:numPr>
      </w:pPr>
      <w:r>
        <w:rPr/>
        <w:t xml:space="preserve">Menyiapkan produk untuk distribusi sesuai dengan permintaan pengiriman.</w:t>
      </w:r>
    </w:p>
    <w:p>
      <w:pPr/>
      <w:r>
        <w:rPr>
          <w:sz w:val="20"/>
          <w:szCs w:val="20"/>
          <w:i w:val="1"/>
          <w:iCs w:val="1"/>
        </w:rPr>
        <w:t xml:space="preserve">Penanggung Jawab: Tim Gudang dan Logistik</w:t>
      </w:r>
    </w:p>
    <w:p>
      <w:pPr/>
      <w:r>
        <w:rPr>
          <w:sz w:val="20"/>
          <w:szCs w:val="20"/>
          <w:i w:val="1"/>
          <w:iCs w:val="1"/>
        </w:rPr>
        <w:t xml:space="preserve">Dokumen: Form Penyimpanan Produk, Surat Jalan</w:t>
      </w:r>
    </w:p>
    <w:p/>
    <w:p>
      <w:pPr/>
      <w:r>
        <w:rPr>
          <w:color w:val="1A2744"/>
          <w:sz w:val="28"/>
          <w:szCs w:val="28"/>
          <w:b w:val="1"/>
          <w:bCs w:val="1"/>
        </w:rPr>
        <w:t xml:space="preserve">Dokumen Terkait</w:t>
      </w:r>
    </w:p>
    <w:p>
      <w:pPr>
        <w:numPr>
          <w:ilvl w:val="0"/>
          <w:numId w:val="1"/>
        </w:numPr>
      </w:pPr>
      <w:r>
        <w:rPr/>
        <w:t xml:space="preserve">Form Checklist Persiapan Bahan</w:t>
      </w:r>
    </w:p>
    <w:p>
      <w:pPr>
        <w:numPr>
          <w:ilvl w:val="0"/>
          <w:numId w:val="1"/>
        </w:numPr>
      </w:pPr>
      <w:r>
        <w:rPr/>
        <w:t xml:space="preserve">Form Verifikasi Label</w:t>
      </w:r>
    </w:p>
    <w:p>
      <w:pPr>
        <w:numPr>
          <w:ilvl w:val="0"/>
          <w:numId w:val="1"/>
        </w:numPr>
      </w:pPr>
      <w:r>
        <w:rPr/>
        <w:t xml:space="preserve">Checklist QC Pengemasan</w:t>
      </w:r>
    </w:p>
    <w:p>
      <w:pPr>
        <w:numPr>
          <w:ilvl w:val="0"/>
          <w:numId w:val="1"/>
        </w:numPr>
      </w:pPr>
      <w:r>
        <w:rPr/>
        <w:t xml:space="preserve">Log Produksi Harian</w:t>
      </w:r>
    </w:p>
    <w:p>
      <w:pPr>
        <w:numPr>
          <w:ilvl w:val="0"/>
          <w:numId w:val="1"/>
        </w:numPr>
      </w:pPr>
      <w:r>
        <w:rPr/>
        <w:t xml:space="preserve">Laporan Hasil Inspeksi</w:t>
      </w:r>
    </w:p>
    <w:p/>
    <w:p>
      <w:pPr/>
      <w:r>
        <w:rPr>
          <w:color w:val="1A2744"/>
          <w:sz w:val="28"/>
          <w:szCs w:val="28"/>
          <w:b w:val="1"/>
          <w:bCs w:val="1"/>
        </w:rPr>
        <w:t xml:space="preserve">Referensi</w:t>
      </w:r>
    </w:p>
    <w:p>
      <w:pPr>
        <w:numPr>
          <w:ilvl w:val="0"/>
          <w:numId w:val="1"/>
        </w:numPr>
      </w:pPr>
      <w:r>
        <w:rPr/>
        <w:t xml:space="preserve">Peraturan BPOM RI tentang Label Pangan Olahan</w:t>
      </w:r>
    </w:p>
    <w:p>
      <w:pPr>
        <w:numPr>
          <w:ilvl w:val="0"/>
          <w:numId w:val="1"/>
        </w:numPr>
      </w:pPr>
      <w:r>
        <w:rPr/>
        <w:t xml:space="preserve">SNI terkait pengemasan produk</w:t>
      </w:r>
    </w:p>
    <w:p>
      <w:pPr>
        <w:numPr>
          <w:ilvl w:val="0"/>
          <w:numId w:val="1"/>
        </w:numPr>
      </w:pPr>
      <w:r>
        <w:rPr/>
        <w:t xml:space="preserve">Undang-Undang No. 8 Tahun 1999 tentang Perlindungan Konsumen</w:t>
      </w:r>
    </w:p>
    <w:p>
      <w:pPr>
        <w:numPr>
          <w:ilvl w:val="0"/>
          <w:numId w:val="1"/>
        </w:numPr>
      </w:pPr>
      <w:r>
        <w:rPr/>
        <w:t xml:space="preserve">Peraturan Menteri Perdagangan terkait pelabelan barang</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DA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2026-04-20T08:04:49+00:00</dcterms:created>
  <dcterms:modified xsi:type="dcterms:W3CDTF">2026-04-20T08:04:49+00:00</dcterms:modified>
</cp:coreProperties>
</file>

<file path=docProps/custom.xml><?xml version="1.0" encoding="utf-8"?>
<Properties xmlns="http://schemas.openxmlformats.org/officeDocument/2006/custom-properties" xmlns:vt="http://schemas.openxmlformats.org/officeDocument/2006/docPropsVTypes"/>
</file>