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Pengendalian Mutu Produk Jadi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SOP-0062</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produk jadi yang dihasilkan oleh perusahaan telah memenuhi standar mutu yang telah ditetapkan sebelum didistribusikan kepada pelanggan. Dengan adanya prosedur ini, perusahaan dapat meminimalkan risiko cacat produk, meningkatkan kepuasan pelanggan, menjaga reputasi perusahaan, serta memastikan kepatuhan terhadap standar mutu internal maupun regulasi yang berlaku di Indonesia. SOP ini juga bertujuan untuk menciptakan proses kerja yang sistematis, terdokumentasi, dan dapat diaudit.</w:t>
      </w:r>
    </w:p>
    <w:p/>
    <w:p>
      <w:pPr/>
      <w:r>
        <w:rPr>
          <w:color w:val="1A2744"/>
          <w:sz w:val="28"/>
          <w:szCs w:val="28"/>
          <w:b w:val="1"/>
          <w:bCs w:val="1"/>
        </w:rPr>
        <w:t xml:space="preserve">Ruang Lingkup</w:t>
      </w:r>
    </w:p>
    <w:p>
      <w:pPr/>
      <w:r>
        <w:rPr/>
        <w:t xml:space="preserve">SOP ini berlaku untuk seluruh proses pengendalian mutu produk jadi yang dilakukan di area produksi, gudang, maupun sebelum pengiriman kepada pelanggan. Prosedur ini mencakup kegiatan inspeksi visual, pengujian kualitas, verifikasi dokumen, penanganan produk tidak sesuai (non-conforming product), serta pelaporan hasil inspeksi. SOP ini berlaku bagi seluruh karyawan yang terlibat dalam proses quality control, termasuk tim QC, produksi, gudang, dan manajemen terkait.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Produk Jadi</w:t>
            </w:r>
          </w:p>
        </w:tc>
        <w:tc>
          <w:tcPr>
            <w:tcW w:w="6000" w:type="dxa"/>
            <w:noWrap/>
          </w:tcPr>
          <w:p>
            <w:pPr/>
            <w:r>
              <w:rPr/>
              <w:t xml:space="preserve">Barang yang telah selesai diproduksi dan siap untuk dijual atau didistribusikan kepada pelanggan.</w:t>
            </w:r>
          </w:p>
        </w:tc>
      </w:tr>
      <w:tr>
        <w:trPr/>
        <w:tc>
          <w:tcPr>
            <w:tcW w:w="3000" w:type="dxa"/>
            <w:noWrap/>
          </w:tcPr>
          <w:p>
            <w:pPr/>
            <w:r>
              <w:rPr/>
              <w:t xml:space="preserve">Quality Control (QC)</w:t>
            </w:r>
          </w:p>
        </w:tc>
        <w:tc>
          <w:tcPr>
            <w:tcW w:w="6000" w:type="dxa"/>
            <w:noWrap/>
          </w:tcPr>
          <w:p>
            <w:pPr/>
            <w:r>
              <w:rPr/>
              <w:t xml:space="preserve">Proses operasional yang dilakukan untuk memastikan bahwa produk memenuhi standar mutu yang telah ditetapkan.</w:t>
            </w:r>
          </w:p>
        </w:tc>
      </w:tr>
      <w:tr>
        <w:trPr/>
        <w:tc>
          <w:tcPr>
            <w:tcW w:w="3000" w:type="dxa"/>
            <w:noWrap/>
          </w:tcPr>
          <w:p>
            <w:pPr/>
            <w:r>
              <w:rPr/>
              <w:t xml:space="preserve">Non-Conforming Product</w:t>
            </w:r>
          </w:p>
        </w:tc>
        <w:tc>
          <w:tcPr>
            <w:tcW w:w="6000" w:type="dxa"/>
            <w:noWrap/>
          </w:tcPr>
          <w:p>
            <w:pPr/>
            <w:r>
              <w:rPr/>
              <w:t xml:space="preserve">Produk yang tidak memenuhi spesifikasi atau standar kualitas yang telah ditentukan.</w:t>
            </w:r>
          </w:p>
        </w:tc>
      </w:tr>
      <w:tr>
        <w:trPr/>
        <w:tc>
          <w:tcPr>
            <w:tcW w:w="3000" w:type="dxa"/>
            <w:noWrap/>
          </w:tcPr>
          <w:p>
            <w:pPr/>
            <w:r>
              <w:rPr/>
              <w:t xml:space="preserve">Sampling</w:t>
            </w:r>
          </w:p>
        </w:tc>
        <w:tc>
          <w:tcPr>
            <w:tcW w:w="6000" w:type="dxa"/>
            <w:noWrap/>
          </w:tcPr>
          <w:p>
            <w:pPr/>
            <w:r>
              <w:rPr/>
              <w:t xml:space="preserve">Proses pengambilan contoh produk dari suatu batch untuk dilakukan pemeriksaan kualitas.</w:t>
            </w:r>
          </w:p>
        </w:tc>
      </w:tr>
      <w:tr>
        <w:trPr/>
        <w:tc>
          <w:tcPr>
            <w:tcW w:w="3000" w:type="dxa"/>
            <w:noWrap/>
          </w:tcPr>
          <w:p>
            <w:pPr/>
            <w:r>
              <w:rPr/>
              <w:t xml:space="preserve">Inspection Report</w:t>
            </w:r>
          </w:p>
        </w:tc>
        <w:tc>
          <w:tcPr>
            <w:tcW w:w="6000" w:type="dxa"/>
            <w:noWrap/>
          </w:tcPr>
          <w:p>
            <w:pPr/>
            <w:r>
              <w:rPr/>
              <w:t xml:space="preserve">Dokumen yang berisi hasil pemeriksaan mutu terhadap produk jadi.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QC Inspector</w:t>
            </w:r>
          </w:p>
        </w:tc>
        <w:tc>
          <w:tcPr>
            <w:tcW w:w="6000" w:type="dxa"/>
            <w:noWrap/>
          </w:tcPr>
          <w:p>
            <w:pPr/>
            <w:r>
              <w:rPr/>
              <w:t xml:space="preserve">Melakukan inspeksi dan pengujian terhadap produk jadi sesuai dengan standar yang berlaku serta mendokumentasikan hasilnya.</w:t>
            </w:r>
          </w:p>
        </w:tc>
      </w:tr>
      <w:tr>
        <w:trPr/>
        <w:tc>
          <w:tcPr>
            <w:tcW w:w="3000" w:type="dxa"/>
            <w:noWrap/>
          </w:tcPr>
          <w:p>
            <w:pPr/>
            <w:r>
              <w:rPr/>
              <w:t xml:space="preserve">Supervisor QC</w:t>
            </w:r>
          </w:p>
        </w:tc>
        <w:tc>
          <w:tcPr>
            <w:tcW w:w="6000" w:type="dxa"/>
            <w:noWrap/>
          </w:tcPr>
          <w:p>
            <w:pPr/>
            <w:r>
              <w:rPr/>
              <w:t xml:space="preserve">Mengawasi pelaksanaan pengendalian mutu, memverifikasi hasil inspeksi, dan mengambil keputusan terhadap produk yang tidak sesuai.</w:t>
            </w:r>
          </w:p>
        </w:tc>
      </w:tr>
      <w:tr>
        <w:trPr/>
        <w:tc>
          <w:tcPr>
            <w:tcW w:w="3000" w:type="dxa"/>
            <w:noWrap/>
          </w:tcPr>
          <w:p>
            <w:pPr/>
            <w:r>
              <w:rPr/>
              <w:t xml:space="preserve">Tim Produksi</w:t>
            </w:r>
          </w:p>
        </w:tc>
        <w:tc>
          <w:tcPr>
            <w:tcW w:w="6000" w:type="dxa"/>
            <w:noWrap/>
          </w:tcPr>
          <w:p>
            <w:pPr/>
            <w:r>
              <w:rPr/>
              <w:t xml:space="preserve">Memastikan produk diproduksi sesuai spesifikasi dan membantu proses perbaikan jika ditemukan ketidaksesuaian.</w:t>
            </w:r>
          </w:p>
        </w:tc>
      </w:tr>
      <w:tr>
        <w:trPr/>
        <w:tc>
          <w:tcPr>
            <w:tcW w:w="3000" w:type="dxa"/>
            <w:noWrap/>
          </w:tcPr>
          <w:p>
            <w:pPr/>
            <w:r>
              <w:rPr/>
              <w:t xml:space="preserve">Manajer Operasional</w:t>
            </w:r>
          </w:p>
        </w:tc>
        <w:tc>
          <w:tcPr>
            <w:tcW w:w="6000" w:type="dxa"/>
            <w:noWrap/>
          </w:tcPr>
          <w:p>
            <w:pPr/>
            <w:r>
              <w:rPr/>
              <w:t xml:space="preserve">Menyetujui kebijakan mutu dan memastikan implementasi SOP berjalan dengan efektif.</w:t>
            </w:r>
          </w:p>
        </w:tc>
      </w:tr>
      <w:tr>
        <w:trPr/>
        <w:tc>
          <w:tcPr>
            <w:tcW w:w="3000" w:type="dxa"/>
            <w:noWrap/>
          </w:tcPr>
          <w:p>
            <w:pPr/>
            <w:r>
              <w:rPr/>
              <w:t xml:space="preserve">Tim Gudang</w:t>
            </w:r>
          </w:p>
        </w:tc>
        <w:tc>
          <w:tcPr>
            <w:tcW w:w="6000" w:type="dxa"/>
            <w:noWrap/>
          </w:tcPr>
          <w:p>
            <w:pPr/>
            <w:r>
              <w:rPr/>
              <w:t xml:space="preserve">Menyimpan dan menangani produk jadi sesuai status kualitas (approved, rejected, atau hold).</w:t>
            </w:r>
          </w:p>
        </w:tc>
      </w:tr>
    </w:tbl>
    <w:p/>
    <w:p>
      <w:pPr/>
      <w:r>
        <w:rPr>
          <w:color w:val="1A2744"/>
          <w:sz w:val="28"/>
          <w:szCs w:val="28"/>
          <w:b w:val="1"/>
          <w:bCs w:val="1"/>
        </w:rPr>
        <w:t xml:space="preserve">Prosedur</w:t>
      </w:r>
    </w:p>
    <w:p>
      <w:pPr/>
      <w:r>
        <w:rPr>
          <w:color w:val="1A2744"/>
          <w:sz w:val="24"/>
          <w:szCs w:val="24"/>
          <w:b w:val="1"/>
          <w:bCs w:val="1"/>
        </w:rPr>
        <w:t xml:space="preserve">Tahap 1: Persiapan Pemeriksaan Produk Jadi</w:t>
      </w:r>
    </w:p>
    <w:p>
      <w:pPr/>
      <w:r>
        <w:rPr/>
        <w:t xml:space="preserve">Tahap ini bertujuan untuk memastikan bahwa semua sumber daya, dokumen, dan alat ukur yang diperlukan dalam proses inspeksi telah tersedia dan dalam kondisi baik.</w:t>
      </w:r>
    </w:p>
    <w:p>
      <w:pPr>
        <w:numPr>
          <w:ilvl w:val="0"/>
          <w:numId w:val="1"/>
        </w:numPr>
      </w:pPr>
      <w:r>
        <w:rPr/>
        <w:t xml:space="preserve">QC Inspector menerima informasi batch produk jadi yang akan diperiksa dari bagian produksi atau gudang.</w:t>
      </w:r>
    </w:p>
    <w:p>
      <w:pPr>
        <w:numPr>
          <w:ilvl w:val="0"/>
          <w:numId w:val="1"/>
        </w:numPr>
      </w:pPr>
      <w:r>
        <w:rPr/>
        <w:t xml:space="preserve">Memastikan seluruh alat ukur dan alat uji telah dikalibrasi sesuai standar yang berlaku.</w:t>
      </w:r>
    </w:p>
    <w:p>
      <w:pPr>
        <w:numPr>
          <w:ilvl w:val="0"/>
          <w:numId w:val="1"/>
        </w:numPr>
      </w:pPr>
      <w:r>
        <w:rPr/>
        <w:t xml:space="preserve">Menyiapkan dokumen inspeksi seperti checklist, standar spesifikasi produk, dan formulir laporan inspeksi.</w:t>
      </w:r>
    </w:p>
    <w:p>
      <w:pPr/>
      <w:r>
        <w:rPr>
          <w:sz w:val="20"/>
          <w:szCs w:val="20"/>
          <w:i w:val="1"/>
          <w:iCs w:val="1"/>
        </w:rPr>
        <w:t xml:space="preserve">Penanggung Jawab: QC Inspector</w:t>
      </w:r>
    </w:p>
    <w:p>
      <w:pPr/>
      <w:r>
        <w:rPr>
          <w:sz w:val="20"/>
          <w:szCs w:val="20"/>
          <w:i w:val="1"/>
          <w:iCs w:val="1"/>
        </w:rPr>
        <w:t xml:space="preserve">Dokumen: Form Checklist Inspeksi, Standar Spesifikasi Produk, Log Kalibrasi Alat</w:t>
      </w:r>
    </w:p>
    <w:p/>
    <w:p>
      <w:pPr/>
      <w:r>
        <w:rPr>
          <w:color w:val="1A2744"/>
          <w:sz w:val="24"/>
          <w:szCs w:val="24"/>
          <w:b w:val="1"/>
          <w:bCs w:val="1"/>
        </w:rPr>
        <w:t xml:space="preserve">Tahap 2: Pelaksanaan Sampling Produk</w:t>
      </w:r>
    </w:p>
    <w:p>
      <w:pPr/>
      <w:r>
        <w:rPr/>
        <w:t xml:space="preserve">Tahap ini dilakukan untuk mengambil sampel produk secara representatif dari batch produksi guna memastikan efisiensi dan efektivitas pemeriksaan.</w:t>
      </w:r>
    </w:p>
    <w:p>
      <w:pPr>
        <w:numPr>
          <w:ilvl w:val="0"/>
          <w:numId w:val="1"/>
        </w:numPr>
      </w:pPr>
      <w:r>
        <w:rPr/>
        <w:t xml:space="preserve">Menentukan jumlah sampel berdasarkan metode sampling yang berlaku (misalnya AQL atau standar internal perusahaan).</w:t>
      </w:r>
    </w:p>
    <w:p>
      <w:pPr>
        <w:numPr>
          <w:ilvl w:val="0"/>
          <w:numId w:val="1"/>
        </w:numPr>
      </w:pPr>
      <w:r>
        <w:rPr/>
        <w:t xml:space="preserve">Mengambil sampel secara acak dari batch produk jadi yang telah diproduksi.</w:t>
      </w:r>
    </w:p>
    <w:p>
      <w:pPr>
        <w:numPr>
          <w:ilvl w:val="0"/>
          <w:numId w:val="1"/>
        </w:numPr>
      </w:pPr>
      <w:r>
        <w:rPr/>
        <w:t xml:space="preserve">Memberi label identifikasi pada sampel untuk memudahkan pelacakan selama proses inspeksi.</w:t>
      </w:r>
    </w:p>
    <w:p>
      <w:pPr/>
      <w:r>
        <w:rPr>
          <w:sz w:val="20"/>
          <w:szCs w:val="20"/>
          <w:i w:val="1"/>
          <w:iCs w:val="1"/>
        </w:rPr>
        <w:t xml:space="preserve">Penanggung Jawab: QC Inspector</w:t>
      </w:r>
    </w:p>
    <w:p>
      <w:pPr/>
      <w:r>
        <w:rPr>
          <w:sz w:val="20"/>
          <w:szCs w:val="20"/>
          <w:i w:val="1"/>
          <w:iCs w:val="1"/>
        </w:rPr>
        <w:t xml:space="preserve">Dokumen: Form Sampling Produk, Data Batch Produksi, Label Identifikasi Sampel</w:t>
      </w:r>
    </w:p>
    <w:p/>
    <w:p>
      <w:pPr/>
      <w:r>
        <w:rPr>
          <w:color w:val="1A2744"/>
          <w:sz w:val="24"/>
          <w:szCs w:val="24"/>
          <w:b w:val="1"/>
          <w:bCs w:val="1"/>
        </w:rPr>
        <w:t xml:space="preserve">Tahap 3: Pelaksanaan Inspeksi dan Pengujian</w:t>
      </w:r>
    </w:p>
    <w:p>
      <w:pPr/>
      <w:r>
        <w:rPr/>
        <w:t xml:space="preserve">Pada tahap ini dilakukan pemeriksaan menyeluruh terhadap sampel produk berdasarkan parameter kualitas yang telah ditetapkan.</w:t>
      </w:r>
    </w:p>
    <w:p>
      <w:pPr>
        <w:numPr>
          <w:ilvl w:val="0"/>
          <w:numId w:val="1"/>
        </w:numPr>
      </w:pPr>
      <w:r>
        <w:rPr/>
        <w:t xml:space="preserve">Melakukan inspeksi visual terhadap kondisi fisik produk seperti warna, bentuk, dan cacat fisik.</w:t>
      </w:r>
    </w:p>
    <w:p>
      <w:pPr>
        <w:numPr>
          <w:ilvl w:val="0"/>
          <w:numId w:val="1"/>
        </w:numPr>
      </w:pPr>
      <w:r>
        <w:rPr/>
        <w:t xml:space="preserve">Melakukan pengujian fungsional atau teknis sesuai dengan jenis produk dan standar yang berlaku.</w:t>
      </w:r>
    </w:p>
    <w:p>
      <w:pPr>
        <w:numPr>
          <w:ilvl w:val="0"/>
          <w:numId w:val="1"/>
        </w:numPr>
      </w:pPr>
      <w:r>
        <w:rPr/>
        <w:t xml:space="preserve">Mencatat seluruh hasil inspeksi dan pengujian ke dalam formulir laporan secara akurat dan lengkap.</w:t>
      </w:r>
    </w:p>
    <w:p>
      <w:pPr/>
      <w:r>
        <w:rPr>
          <w:sz w:val="20"/>
          <w:szCs w:val="20"/>
          <w:i w:val="1"/>
          <w:iCs w:val="1"/>
        </w:rPr>
        <w:t xml:space="preserve">Penanggung Jawab: QC Inspector</w:t>
      </w:r>
    </w:p>
    <w:p>
      <w:pPr/>
      <w:r>
        <w:rPr>
          <w:sz w:val="20"/>
          <w:szCs w:val="20"/>
          <w:i w:val="1"/>
          <w:iCs w:val="1"/>
        </w:rPr>
        <w:t xml:space="preserve">Dokumen: Form Laporan Inspeksi, Standar Pengujian Produk, Checklist QC</w:t>
      </w:r>
    </w:p>
    <w:p/>
    <w:p>
      <w:pPr/>
      <w:r>
        <w:rPr>
          <w:color w:val="1A2744"/>
          <w:sz w:val="24"/>
          <w:szCs w:val="24"/>
          <w:b w:val="1"/>
          <w:bCs w:val="1"/>
        </w:rPr>
        <w:t xml:space="preserve">Tahap 4: Evaluasi Hasil dan Keputusan Mutu</w:t>
      </w:r>
    </w:p>
    <w:p>
      <w:pPr/>
      <w:r>
        <w:rPr/>
        <w:t xml:space="preserve">Tahap ini bertujuan untuk mengevaluasi hasil inspeksi dan menentukan status produk apakah diterima, ditolak, atau memerlukan tindakan lebih lanjut.</w:t>
      </w:r>
    </w:p>
    <w:p>
      <w:pPr>
        <w:numPr>
          <w:ilvl w:val="0"/>
          <w:numId w:val="1"/>
        </w:numPr>
      </w:pPr>
      <w:r>
        <w:rPr/>
        <w:t xml:space="preserve">Membandingkan hasil inspeksi dengan standar spesifikasi yang telah ditetapkan.</w:t>
      </w:r>
    </w:p>
    <w:p>
      <w:pPr>
        <w:numPr>
          <w:ilvl w:val="0"/>
          <w:numId w:val="1"/>
        </w:numPr>
      </w:pPr>
      <w:r>
        <w:rPr/>
        <w:t xml:space="preserve">Menentukan status produk (Approved, Rejected, atau Hold) berdasarkan hasil evaluasi.</w:t>
      </w:r>
    </w:p>
    <w:p>
      <w:pPr>
        <w:numPr>
          <w:ilvl w:val="0"/>
          <w:numId w:val="1"/>
        </w:numPr>
      </w:pPr>
      <w:r>
        <w:rPr/>
        <w:t xml:space="preserve">Melaporkan hasil keputusan kepada Supervisor QC untuk verifikasi dan persetujuan.</w:t>
      </w:r>
    </w:p>
    <w:p>
      <w:pPr/>
      <w:r>
        <w:rPr>
          <w:sz w:val="20"/>
          <w:szCs w:val="20"/>
          <w:i w:val="1"/>
          <w:iCs w:val="1"/>
        </w:rPr>
        <w:t xml:space="preserve">Penanggung Jawab: Supervisor QC</w:t>
      </w:r>
    </w:p>
    <w:p>
      <w:pPr/>
      <w:r>
        <w:rPr>
          <w:sz w:val="20"/>
          <w:szCs w:val="20"/>
          <w:i w:val="1"/>
          <w:iCs w:val="1"/>
        </w:rPr>
        <w:t xml:space="preserve">Dokumen: Laporan Hasil QC, Form Status Produk, Rekaman Keputusan QC</w:t>
      </w:r>
    </w:p>
    <w:p/>
    <w:p>
      <w:pPr/>
      <w:r>
        <w:rPr>
          <w:color w:val="1A2744"/>
          <w:sz w:val="24"/>
          <w:szCs w:val="24"/>
          <w:b w:val="1"/>
          <w:bCs w:val="1"/>
        </w:rPr>
        <w:t xml:space="preserve">Tahap 5: Penanganan Produk Tidak Sesuai</w:t>
      </w:r>
    </w:p>
    <w:p>
      <w:pPr/>
      <w:r>
        <w:rPr/>
        <w:t xml:space="preserve">Tahap ini mengatur penanganan terhadap produk yang tidak memenuhi standar kualitas agar tidak sampai ke pelanggan.</w:t>
      </w:r>
    </w:p>
    <w:p>
      <w:pPr>
        <w:numPr>
          <w:ilvl w:val="0"/>
          <w:numId w:val="1"/>
        </w:numPr>
      </w:pPr>
      <w:r>
        <w:rPr/>
        <w:t xml:space="preserve">Mengisolasi produk yang tidak sesuai di area khusus dengan label yang jelas.</w:t>
      </w:r>
    </w:p>
    <w:p>
      <w:pPr>
        <w:numPr>
          <w:ilvl w:val="0"/>
          <w:numId w:val="1"/>
        </w:numPr>
      </w:pPr>
      <w:r>
        <w:rPr/>
        <w:t xml:space="preserve">Melakukan analisis penyebab ketidaksesuaian bersama tim terkait.</w:t>
      </w:r>
    </w:p>
    <w:p>
      <w:pPr>
        <w:numPr>
          <w:ilvl w:val="0"/>
          <w:numId w:val="1"/>
        </w:numPr>
      </w:pPr>
      <w:r>
        <w:rPr/>
        <w:t xml:space="preserve">Menentukan tindakan perbaikan seperti rework, scrap, atau retur ke proses produksi.</w:t>
      </w:r>
    </w:p>
    <w:p>
      <w:pPr/>
      <w:r>
        <w:rPr>
          <w:sz w:val="20"/>
          <w:szCs w:val="20"/>
          <w:i w:val="1"/>
          <w:iCs w:val="1"/>
        </w:rPr>
        <w:t xml:space="preserve">Penanggung Jawab: Supervisor QC</w:t>
      </w:r>
    </w:p>
    <w:p>
      <w:pPr/>
      <w:r>
        <w:rPr>
          <w:sz w:val="20"/>
          <w:szCs w:val="20"/>
          <w:i w:val="1"/>
          <w:iCs w:val="1"/>
        </w:rPr>
        <w:t xml:space="preserve">Dokumen: Form Non-Conformance Report (NCR), Log Produk Reject, Form Tindakan Perbaikan</w:t>
      </w:r>
    </w:p>
    <w:p/>
    <w:p>
      <w:pPr/>
      <w:r>
        <w:rPr>
          <w:color w:val="1A2744"/>
          <w:sz w:val="24"/>
          <w:szCs w:val="24"/>
          <w:b w:val="1"/>
          <w:bCs w:val="1"/>
        </w:rPr>
        <w:t xml:space="preserve">Tahap 6: Penyimpanan dan Distribusi Produk</w:t>
      </w:r>
    </w:p>
    <w:p>
      <w:pPr/>
      <w:r>
        <w:rPr/>
        <w:t xml:space="preserve">Tahap ini memastikan bahwa hanya produk yang telah lolos inspeksi yang disimpan dan didistribusikan kepada pelanggan.</w:t>
      </w:r>
    </w:p>
    <w:p>
      <w:pPr>
        <w:numPr>
          <w:ilvl w:val="0"/>
          <w:numId w:val="1"/>
        </w:numPr>
      </w:pPr>
      <w:r>
        <w:rPr/>
        <w:t xml:space="preserve">Memberikan label status 'Approved' pada produk yang telah lulus inspeksi.</w:t>
      </w:r>
    </w:p>
    <w:p>
      <w:pPr>
        <w:numPr>
          <w:ilvl w:val="0"/>
          <w:numId w:val="1"/>
        </w:numPr>
      </w:pPr>
      <w:r>
        <w:rPr/>
        <w:t xml:space="preserve">Mengirimkan produk ke gudang untuk disimpan sesuai prosedur penyimpanan.</w:t>
      </w:r>
    </w:p>
    <w:p>
      <w:pPr>
        <w:numPr>
          <w:ilvl w:val="0"/>
          <w:numId w:val="1"/>
        </w:numPr>
      </w:pPr>
      <w:r>
        <w:rPr/>
        <w:t xml:space="preserve">Memastikan hanya produk dengan status approved yang dapat dikirim ke pelanggan.</w:t>
      </w:r>
    </w:p>
    <w:p>
      <w:pPr/>
      <w:r>
        <w:rPr>
          <w:sz w:val="20"/>
          <w:szCs w:val="20"/>
          <w:i w:val="1"/>
          <w:iCs w:val="1"/>
        </w:rPr>
        <w:t xml:space="preserve">Penanggung Jawab: Tim Gudang</w:t>
      </w:r>
    </w:p>
    <w:p>
      <w:pPr/>
      <w:r>
        <w:rPr>
          <w:sz w:val="20"/>
          <w:szCs w:val="20"/>
          <w:i w:val="1"/>
          <w:iCs w:val="1"/>
        </w:rPr>
        <w:t xml:space="preserve">Dokumen: Label Status Produk, Surat Jalan, Dokumen Pengiriman</w:t>
      </w:r>
    </w:p>
    <w:p/>
    <w:p>
      <w:pPr/>
      <w:r>
        <w:rPr>
          <w:color w:val="1A2744"/>
          <w:sz w:val="24"/>
          <w:szCs w:val="24"/>
          <w:b w:val="1"/>
          <w:bCs w:val="1"/>
        </w:rPr>
        <w:t xml:space="preserve">Tahap 7: Pelaporan dan Dokumentasi</w:t>
      </w:r>
    </w:p>
    <w:p>
      <w:pPr/>
      <w:r>
        <w:rPr/>
        <w:t xml:space="preserve">Tahap ini bertujuan untuk memastikan seluruh kegiatan pengendalian mutu terdokumentasi dengan baik dan dapat ditelusuri.</w:t>
      </w:r>
    </w:p>
    <w:p>
      <w:pPr>
        <w:numPr>
          <w:ilvl w:val="0"/>
          <w:numId w:val="1"/>
        </w:numPr>
      </w:pPr>
      <w:r>
        <w:rPr/>
        <w:t xml:space="preserve">Mengarsipkan seluruh dokumen inspeksi dan pengujian secara sistematis.</w:t>
      </w:r>
    </w:p>
    <w:p>
      <w:pPr>
        <w:numPr>
          <w:ilvl w:val="0"/>
          <w:numId w:val="1"/>
        </w:numPr>
      </w:pPr>
      <w:r>
        <w:rPr/>
        <w:t xml:space="preserve">Menyusun laporan berkala mengenai hasil pengendalian mutu untuk manajemen.</w:t>
      </w:r>
    </w:p>
    <w:p>
      <w:pPr>
        <w:numPr>
          <w:ilvl w:val="0"/>
          <w:numId w:val="1"/>
        </w:numPr>
      </w:pPr>
      <w:r>
        <w:rPr/>
        <w:t xml:space="preserve">Melakukan evaluasi berkala terhadap tren kualitas produk untuk perbaikan berkelanjutan.</w:t>
      </w:r>
    </w:p>
    <w:p>
      <w:pPr/>
      <w:r>
        <w:rPr>
          <w:sz w:val="20"/>
          <w:szCs w:val="20"/>
          <w:i w:val="1"/>
          <w:iCs w:val="1"/>
        </w:rPr>
        <w:t xml:space="preserve">Penanggung Jawab: Supervisor QC</w:t>
      </w:r>
    </w:p>
    <w:p>
      <w:pPr/>
      <w:r>
        <w:rPr>
          <w:sz w:val="20"/>
          <w:szCs w:val="20"/>
          <w:i w:val="1"/>
          <w:iCs w:val="1"/>
        </w:rPr>
        <w:t xml:space="preserve">Dokumen: Arsip Laporan QC, Laporan Bulanan Kualitas, Data Analisis Kualitas</w:t>
      </w:r>
    </w:p>
    <w:p/>
    <w:p>
      <w:pPr/>
      <w:r>
        <w:rPr>
          <w:color w:val="1A2744"/>
          <w:sz w:val="28"/>
          <w:szCs w:val="28"/>
          <w:b w:val="1"/>
          <w:bCs w:val="1"/>
        </w:rPr>
        <w:t xml:space="preserve">Dokumen Terkait</w:t>
      </w:r>
    </w:p>
    <w:p>
      <w:pPr>
        <w:numPr>
          <w:ilvl w:val="0"/>
          <w:numId w:val="1"/>
        </w:numPr>
      </w:pPr>
      <w:r>
        <w:rPr/>
        <w:t xml:space="preserve">Form Checklist Inspeksi Produk Jadi</w:t>
      </w:r>
    </w:p>
    <w:p>
      <w:pPr>
        <w:numPr>
          <w:ilvl w:val="0"/>
          <w:numId w:val="1"/>
        </w:numPr>
      </w:pPr>
      <w:r>
        <w:rPr/>
        <w:t xml:space="preserve">Form Non-Conformance Report (NCR)</w:t>
      </w:r>
    </w:p>
    <w:p>
      <w:pPr>
        <w:numPr>
          <w:ilvl w:val="0"/>
          <w:numId w:val="1"/>
        </w:numPr>
      </w:pPr>
      <w:r>
        <w:rPr/>
        <w:t xml:space="preserve">Laporan Hasil Quality Control</w:t>
      </w:r>
    </w:p>
    <w:p>
      <w:pPr>
        <w:numPr>
          <w:ilvl w:val="0"/>
          <w:numId w:val="1"/>
        </w:numPr>
      </w:pPr>
      <w:r>
        <w:rPr/>
        <w:t xml:space="preserve">Standar Spesifikasi Produk</w:t>
      </w:r>
    </w:p>
    <w:p>
      <w:pPr>
        <w:numPr>
          <w:ilvl w:val="0"/>
          <w:numId w:val="1"/>
        </w:numPr>
      </w:pPr>
      <w:r>
        <w:rPr/>
        <w:t xml:space="preserve">Prosedur Penanganan Produk Reject</w:t>
      </w:r>
    </w:p>
    <w:p/>
    <w:p>
      <w:pPr/>
      <w:r>
        <w:rPr>
          <w:color w:val="1A2744"/>
          <w:sz w:val="28"/>
          <w:szCs w:val="28"/>
          <w:b w:val="1"/>
          <w:bCs w:val="1"/>
        </w:rPr>
        <w:t xml:space="preserve">Referensi</w:t>
      </w:r>
    </w:p>
    <w:p>
      <w:pPr>
        <w:numPr>
          <w:ilvl w:val="0"/>
          <w:numId w:val="1"/>
        </w:numPr>
      </w:pPr>
      <w:r>
        <w:rPr/>
        <w:t xml:space="preserve">ISO 9001:2015 tentang Sistem Manajemen Mutu</w:t>
      </w:r>
    </w:p>
    <w:p>
      <w:pPr>
        <w:numPr>
          <w:ilvl w:val="0"/>
          <w:numId w:val="1"/>
        </w:numPr>
      </w:pPr>
      <w:r>
        <w:rPr/>
        <w:t xml:space="preserve">Peraturan Menteri Perindustrian Republik Indonesia terkait standar mutu produk</w:t>
      </w:r>
    </w:p>
    <w:p>
      <w:pPr>
        <w:numPr>
          <w:ilvl w:val="0"/>
          <w:numId w:val="1"/>
        </w:numPr>
      </w:pPr>
      <w:r>
        <w:rPr/>
        <w:t xml:space="preserve">SNI (Standar Nasional Indonesia) sesuai jenis produk</w:t>
      </w:r>
    </w:p>
    <w:p>
      <w:pPr>
        <w:numPr>
          <w:ilvl w:val="0"/>
          <w:numId w:val="1"/>
        </w:numPr>
      </w:pPr>
      <w:r>
        <w:rPr/>
        <w:t xml:space="preserve">UU No. 8 Tahun 1999 tentang Perlindungan Konsumen</w:t>
      </w:r>
    </w:p>
    <w:p>
      <w:pPr>
        <w:numPr>
          <w:ilvl w:val="0"/>
          <w:numId w:val="1"/>
        </w:numPr>
      </w:pPr>
      <w:r>
        <w:rPr/>
        <w:t xml:space="preserve">Pedoman Cara Produksi yang Baik (CPPOB/CPOTB jika relevan)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2026-04-20T08:04:31+00:00</dcterms:created>
  <dcterms:modified xsi:type="dcterms:W3CDTF">2026-04-20T08:04:31+00:00</dcterms:modified>
</cp:coreProperties>
</file>

<file path=docProps/custom.xml><?xml version="1.0" encoding="utf-8"?>
<Properties xmlns="http://schemas.openxmlformats.org/officeDocument/2006/custom-properties" xmlns:vt="http://schemas.openxmlformats.org/officeDocument/2006/docPropsVTypes"/>
</file>