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Keadaan Darurat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SOP-0174</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bertujuan untuk memberikan pedoman yang jelas, terstruktur, dan sistematis dalam menghadapi serta menangani berbagai jenis keadaan darurat di lingkungan perusahaan. Dengan adanya SOP ini, diharapkan seluruh karyawan dan pihak terkait mampu merespons situasi darurat secara cepat, tepat, dan terkoordinasi sehingga dapat meminimalkan dampak negatif terhadap keselamatan manusia, kerusakan aset, serta gangguan operasional. SOP ini juga bertujuan untuk memastikan kepatuhan terhadap peraturan perundang-undangan di bidang Keselamatan dan Kesehatan Kerja (K3) yang berlaku di Indonesia.</w:t>
      </w:r>
    </w:p>
    <w:p/>
    <w:p>
      <w:pPr/>
      <w:r>
        <w:rPr>
          <w:color w:val="1A2744"/>
          <w:sz w:val="28"/>
          <w:szCs w:val="28"/>
          <w:b w:val="1"/>
          <w:bCs w:val="1"/>
        </w:rPr>
        <w:t xml:space="preserve">Ruang Lingkup</w:t>
      </w:r>
    </w:p>
    <w:p>
      <w:pPr/>
      <w:r>
        <w:rPr/>
        <w:t xml:space="preserve">SOP ini berlaku untuk seluruh area operasional perusahaan, termasuk kantor pusat, cabang, pabrik, gudang, serta fasilitas lainnya yang berada di bawah kendali perusahaan. Ruang lingkup SOP mencakup penanganan berbagai jenis keadaan darurat seperti kebakaran, gempa bumi, banjir, ledakan, kebocoran bahan berbahaya, kecelakaan kerja, dan ancaman keamanan. SOP ini juga mencakup seluruh karyawan, tamu, kontraktor, dan pihak lain yang berada di lingkungan perusahaan pada saat keadaan darurat terjadi.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Keadaan Darurat</w:t>
            </w:r>
          </w:p>
        </w:tc>
        <w:tc>
          <w:tcPr>
            <w:tcW w:w="6000" w:type="dxa"/>
            <w:noWrap/>
          </w:tcPr>
          <w:p>
            <w:pPr/>
            <w:r>
              <w:rPr/>
              <w:t xml:space="preserve">Situasi yang tidak terduga dan berpotensi membahayakan keselamatan manusia, lingkungan, atau aset perusahaan, yang memerlukan tindakan segera.</w:t>
            </w:r>
          </w:p>
        </w:tc>
      </w:tr>
      <w:tr>
        <w:trPr/>
        <w:tc>
          <w:tcPr>
            <w:tcW w:w="3000" w:type="dxa"/>
            <w:noWrap/>
          </w:tcPr>
          <w:p>
            <w:pPr/>
            <w:r>
              <w:rPr/>
              <w:t xml:space="preserve">Evakuasi</w:t>
            </w:r>
          </w:p>
        </w:tc>
        <w:tc>
          <w:tcPr>
            <w:tcW w:w="6000" w:type="dxa"/>
            <w:noWrap/>
          </w:tcPr>
          <w:p>
            <w:pPr/>
            <w:r>
              <w:rPr/>
              <w:t xml:space="preserve">Proses pemindahan orang dari area berbahaya ke lokasi yang aman sesuai prosedur yang telah ditetapkan.</w:t>
            </w:r>
          </w:p>
        </w:tc>
      </w:tr>
      <w:tr>
        <w:trPr/>
        <w:tc>
          <w:tcPr>
            <w:tcW w:w="3000" w:type="dxa"/>
            <w:noWrap/>
          </w:tcPr>
          <w:p>
            <w:pPr/>
            <w:r>
              <w:rPr/>
              <w:t xml:space="preserve">Tim Tanggap Darurat</w:t>
            </w:r>
          </w:p>
        </w:tc>
        <w:tc>
          <w:tcPr>
            <w:tcW w:w="6000" w:type="dxa"/>
            <w:noWrap/>
          </w:tcPr>
          <w:p>
            <w:pPr/>
            <w:r>
              <w:rPr/>
              <w:t xml:space="preserve">Kelompok personel yang ditunjuk dan dilatih khusus untuk menangani dan merespons kejadian darurat.</w:t>
            </w:r>
          </w:p>
        </w:tc>
      </w:tr>
      <w:tr>
        <w:trPr/>
        <w:tc>
          <w:tcPr>
            <w:tcW w:w="3000" w:type="dxa"/>
            <w:noWrap/>
          </w:tcPr>
          <w:p>
            <w:pPr/>
            <w:r>
              <w:rPr/>
              <w:t xml:space="preserve">Assembly Point</w:t>
            </w:r>
          </w:p>
        </w:tc>
        <w:tc>
          <w:tcPr>
            <w:tcW w:w="6000" w:type="dxa"/>
            <w:noWrap/>
          </w:tcPr>
          <w:p>
            <w:pPr/>
            <w:r>
              <w:rPr/>
              <w:t xml:space="preserve">Titik kumpul yang telah ditentukan sebagai lokasi aman setelah evakuasi dilakukan.</w:t>
            </w:r>
          </w:p>
        </w:tc>
      </w:tr>
      <w:tr>
        <w:trPr/>
        <w:tc>
          <w:tcPr>
            <w:tcW w:w="3000" w:type="dxa"/>
            <w:noWrap/>
          </w:tcPr>
          <w:p>
            <w:pPr/>
            <w:r>
              <w:rPr/>
              <w:t xml:space="preserve">APAR</w:t>
            </w:r>
          </w:p>
        </w:tc>
        <w:tc>
          <w:tcPr>
            <w:tcW w:w="6000" w:type="dxa"/>
            <w:noWrap/>
          </w:tcPr>
          <w:p>
            <w:pPr/>
            <w:r>
              <w:rPr/>
              <w:t xml:space="preserve">Alat Pemadam Api Ringan yang digunakan untuk memadamkan kebakaran skala kecil.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Menetapkan kebijakan penanganan keadaan darurat, menyediakan sumber daya, dan memastikan implementasi SOP berjalan efektif.</w:t>
            </w:r>
          </w:p>
        </w:tc>
      </w:tr>
      <w:tr>
        <w:trPr/>
        <w:tc>
          <w:tcPr>
            <w:tcW w:w="3000" w:type="dxa"/>
            <w:noWrap/>
          </w:tcPr>
          <w:p>
            <w:pPr/>
            <w:r>
              <w:rPr/>
              <w:t xml:space="preserve">Tim K3</w:t>
            </w:r>
          </w:p>
        </w:tc>
        <w:tc>
          <w:tcPr>
            <w:tcW w:w="6000" w:type="dxa"/>
            <w:noWrap/>
          </w:tcPr>
          <w:p>
            <w:pPr/>
            <w:r>
              <w:rPr/>
              <w:t xml:space="preserve">Menyusun, mensosialisasikan, dan mengevaluasi SOP serta melakukan pelatihan tanggap darurat secara berkala.</w:t>
            </w:r>
          </w:p>
        </w:tc>
      </w:tr>
      <w:tr>
        <w:trPr/>
        <w:tc>
          <w:tcPr>
            <w:tcW w:w="3000" w:type="dxa"/>
            <w:noWrap/>
          </w:tcPr>
          <w:p>
            <w:pPr/>
            <w:r>
              <w:rPr/>
              <w:t xml:space="preserve">Tim Tanggap Darurat</w:t>
            </w:r>
          </w:p>
        </w:tc>
        <w:tc>
          <w:tcPr>
            <w:tcW w:w="6000" w:type="dxa"/>
            <w:noWrap/>
          </w:tcPr>
          <w:p>
            <w:pPr/>
            <w:r>
              <w:rPr/>
              <w:t xml:space="preserve">Melaksanakan tindakan langsung saat keadaan darurat, termasuk evakuasi, pertolongan pertama, dan koordinasi dengan pihak eksternal.</w:t>
            </w:r>
          </w:p>
        </w:tc>
      </w:tr>
      <w:tr>
        <w:trPr/>
        <w:tc>
          <w:tcPr>
            <w:tcW w:w="3000" w:type="dxa"/>
            <w:noWrap/>
          </w:tcPr>
          <w:p>
            <w:pPr/>
            <w:r>
              <w:rPr/>
              <w:t xml:space="preserve">Seluruh Karyawan</w:t>
            </w:r>
          </w:p>
        </w:tc>
        <w:tc>
          <w:tcPr>
            <w:tcW w:w="6000" w:type="dxa"/>
            <w:noWrap/>
          </w:tcPr>
          <w:p>
            <w:pPr/>
            <w:r>
              <w:rPr/>
              <w:t xml:space="preserve">Mematuhi prosedur yang ditetapkan, mengikuti pelatihan, dan segera melaporkan potensi atau kejadian darurat.</w:t>
            </w:r>
          </w:p>
        </w:tc>
      </w:tr>
      <w:tr>
        <w:trPr/>
        <w:tc>
          <w:tcPr>
            <w:tcW w:w="3000" w:type="dxa"/>
            <w:noWrap/>
          </w:tcPr>
          <w:p>
            <w:pPr/>
            <w:r>
              <w:rPr/>
              <w:t xml:space="preserve">Petugas Keamanan</w:t>
            </w:r>
          </w:p>
        </w:tc>
        <w:tc>
          <w:tcPr>
            <w:tcW w:w="6000" w:type="dxa"/>
            <w:noWrap/>
          </w:tcPr>
          <w:p>
            <w:pPr/>
            <w:r>
              <w:rPr/>
              <w:t xml:space="preserve">Mengamankan area, mengatur akses keluar-masuk, dan membantu proses evakuasi.</w:t>
            </w:r>
          </w:p>
        </w:tc>
      </w:tr>
    </w:tbl>
    <w:p/>
    <w:p>
      <w:pPr/>
      <w:r>
        <w:rPr>
          <w:color w:val="1A2744"/>
          <w:sz w:val="28"/>
          <w:szCs w:val="28"/>
          <w:b w:val="1"/>
          <w:bCs w:val="1"/>
        </w:rPr>
        <w:t xml:space="preserve">Prosedur</w:t>
      </w:r>
    </w:p>
    <w:p>
      <w:pPr/>
      <w:r>
        <w:rPr>
          <w:color w:val="1A2744"/>
          <w:sz w:val="24"/>
          <w:szCs w:val="24"/>
          <w:b w:val="1"/>
          <w:bCs w:val="1"/>
        </w:rPr>
        <w:t xml:space="preserve">Tahap 1: Identifikasi dan Pelaporan Keadaan Darurat</w:t>
      </w:r>
    </w:p>
    <w:p>
      <w:pPr/>
      <w:r>
        <w:rPr/>
        <w:t xml:space="preserve">Tahap awal dalam menangani keadaan darurat adalah mengenali tanda-tanda kejadian dan segera melaporkannya kepada pihak yang berwenang untuk mendapatkan respons cepat.</w:t>
      </w:r>
    </w:p>
    <w:p>
      <w:pPr>
        <w:numPr>
          <w:ilvl w:val="0"/>
          <w:numId w:val="1"/>
        </w:numPr>
      </w:pPr>
      <w:r>
        <w:rPr/>
        <w:t xml:space="preserve">Mengidentifikasi kejadian atau potensi keadaan darurat seperti asap, api, gempa, atau kecelakaan kerja.</w:t>
      </w:r>
    </w:p>
    <w:p>
      <w:pPr>
        <w:numPr>
          <w:ilvl w:val="0"/>
          <w:numId w:val="1"/>
        </w:numPr>
      </w:pPr>
      <w:r>
        <w:rPr/>
        <w:t xml:space="preserve">Segera mengaktifkan alarm darurat atau sistem peringatan jika tersedia.</w:t>
      </w:r>
    </w:p>
    <w:p>
      <w:pPr>
        <w:numPr>
          <w:ilvl w:val="0"/>
          <w:numId w:val="1"/>
        </w:numPr>
      </w:pPr>
      <w:r>
        <w:rPr/>
        <w:t xml:space="preserve">Melaporkan kejadian kepada atasan langsung atau Tim Tanggap Darurat melalui sarana komunikasi yang tersedia.</w:t>
      </w:r>
    </w:p>
    <w:p>
      <w:pPr>
        <w:numPr>
          <w:ilvl w:val="0"/>
          <w:numId w:val="1"/>
        </w:numPr>
      </w:pPr>
      <w:r>
        <w:rPr/>
        <w:t xml:space="preserve">Menyampaikan informasi secara jelas mengenai lokasi, jenis kejadian, dan tingkat keparahan.</w:t>
      </w:r>
    </w:p>
    <w:p>
      <w:pPr>
        <w:numPr>
          <w:ilvl w:val="0"/>
          <w:numId w:val="1"/>
        </w:numPr>
      </w:pPr>
      <w:r>
        <w:rPr/>
        <w:t xml:space="preserve">Menghindari penyebaran informasi yang tidak valid yang dapat menimbulkan kepanikan.</w:t>
      </w:r>
    </w:p>
    <w:p>
      <w:pPr/>
      <w:r>
        <w:rPr>
          <w:sz w:val="20"/>
          <w:szCs w:val="20"/>
          <w:i w:val="1"/>
          <w:iCs w:val="1"/>
        </w:rPr>
        <w:t xml:space="preserve">Penanggung Jawab: Seluruh Karyawan dan Petugas Keamanan</w:t>
      </w:r>
    </w:p>
    <w:p>
      <w:pPr/>
      <w:r>
        <w:rPr>
          <w:sz w:val="20"/>
          <w:szCs w:val="20"/>
          <w:i w:val="1"/>
          <w:iCs w:val="1"/>
        </w:rPr>
        <w:t xml:space="preserve">Dokumen: Formulir Laporan Keadaan Darurat, Log Aktivasi Alarm, Daftar Kontak Darurat</w:t>
      </w:r>
    </w:p>
    <w:p/>
    <w:p>
      <w:pPr/>
      <w:r>
        <w:rPr>
          <w:color w:val="1A2744"/>
          <w:sz w:val="24"/>
          <w:szCs w:val="24"/>
          <w:b w:val="1"/>
          <w:bCs w:val="1"/>
        </w:rPr>
        <w:t xml:space="preserve">Tahap 2: Aktivasi Tim Tanggap Darurat</w:t>
      </w:r>
    </w:p>
    <w:p>
      <w:pPr/>
      <w:r>
        <w:rPr/>
        <w:t xml:space="preserve">Setelah laporan diterima, Tim Tanggap Darurat harus segera diaktifkan untuk mengambil tindakan sesuai jenis keadaan darurat yang terjadi.</w:t>
      </w:r>
    </w:p>
    <w:p>
      <w:pPr>
        <w:numPr>
          <w:ilvl w:val="0"/>
          <w:numId w:val="1"/>
        </w:numPr>
      </w:pPr>
      <w:r>
        <w:rPr/>
        <w:t xml:space="preserve">Koordinator Tim Tanggap Darurat menerima laporan dan melakukan verifikasi awal.</w:t>
      </w:r>
    </w:p>
    <w:p>
      <w:pPr>
        <w:numPr>
          <w:ilvl w:val="0"/>
          <w:numId w:val="1"/>
        </w:numPr>
      </w:pPr>
      <w:r>
        <w:rPr/>
        <w:t xml:space="preserve">Mengaktifkan anggota tim sesuai dengan jenis keadaan darurat (kebakaran, medis, evakuasi, dll).</w:t>
      </w:r>
    </w:p>
    <w:p>
      <w:pPr>
        <w:numPr>
          <w:ilvl w:val="0"/>
          <w:numId w:val="1"/>
        </w:numPr>
      </w:pPr>
      <w:r>
        <w:rPr/>
        <w:t xml:space="preserve">Menginformasikan kepada manajemen dan pihak terkait lainnya.</w:t>
      </w:r>
    </w:p>
    <w:p>
      <w:pPr>
        <w:numPr>
          <w:ilvl w:val="0"/>
          <w:numId w:val="1"/>
        </w:numPr>
      </w:pPr>
      <w:r>
        <w:rPr/>
        <w:t xml:space="preserve">Menyiapkan peralatan tanggap darurat seperti APAR, kotak P3K, dan alat komunikasi.</w:t>
      </w:r>
    </w:p>
    <w:p>
      <w:pPr>
        <w:numPr>
          <w:ilvl w:val="0"/>
          <w:numId w:val="1"/>
        </w:numPr>
      </w:pPr>
      <w:r>
        <w:rPr/>
        <w:t xml:space="preserve">Menentukan strategi penanganan awal berdasarkan kondisi di lapangan.</w:t>
      </w:r>
    </w:p>
    <w:p>
      <w:pPr/>
      <w:r>
        <w:rPr>
          <w:sz w:val="20"/>
          <w:szCs w:val="20"/>
          <w:i w:val="1"/>
          <w:iCs w:val="1"/>
        </w:rPr>
        <w:t xml:space="preserve">Penanggung Jawab: Koordinator Tim Tanggap Darurat</w:t>
      </w:r>
    </w:p>
    <w:p>
      <w:pPr/>
      <w:r>
        <w:rPr>
          <w:sz w:val="20"/>
          <w:szCs w:val="20"/>
          <w:i w:val="1"/>
          <w:iCs w:val="1"/>
        </w:rPr>
        <w:t xml:space="preserve">Dokumen: Struktur Tim Tanggap Darurat, Checklist Peralatan Darurat, Protokol Aktivasi Tim</w:t>
      </w:r>
    </w:p>
    <w:p/>
    <w:p>
      <w:pPr/>
      <w:r>
        <w:rPr>
          <w:color w:val="1A2744"/>
          <w:sz w:val="24"/>
          <w:szCs w:val="24"/>
          <w:b w:val="1"/>
          <w:bCs w:val="1"/>
        </w:rPr>
        <w:t xml:space="preserve">Tahap 3: Pelaksanaan Evakuasi</w:t>
      </w:r>
    </w:p>
    <w:p>
      <w:pPr/>
      <w:r>
        <w:rPr/>
        <w:t xml:space="preserve">Evakuasi dilakukan untuk memindahkan seluruh individu dari area berbahaya ke lokasi aman dengan tertib dan terkoordinasi.</w:t>
      </w:r>
    </w:p>
    <w:p>
      <w:pPr>
        <w:numPr>
          <w:ilvl w:val="0"/>
          <w:numId w:val="1"/>
        </w:numPr>
      </w:pPr>
      <w:r>
        <w:rPr/>
        <w:t xml:space="preserve">Menginstruksikan seluruh karyawan untuk meninggalkan area melalui jalur evakuasi yang telah ditentukan.</w:t>
      </w:r>
    </w:p>
    <w:p>
      <w:pPr>
        <w:numPr>
          <w:ilvl w:val="0"/>
          <w:numId w:val="1"/>
        </w:numPr>
      </w:pPr>
      <w:r>
        <w:rPr/>
        <w:t xml:space="preserve">Menghindari penggunaan lift dan menggunakan tangga darurat.</w:t>
      </w:r>
    </w:p>
    <w:p>
      <w:pPr>
        <w:numPr>
          <w:ilvl w:val="0"/>
          <w:numId w:val="1"/>
        </w:numPr>
      </w:pPr>
      <w:r>
        <w:rPr/>
        <w:t xml:space="preserve">Membantu individu yang membutuhkan bantuan seperti penyandang disabilitas atau korban luka.</w:t>
      </w:r>
    </w:p>
    <w:p>
      <w:pPr>
        <w:numPr>
          <w:ilvl w:val="0"/>
          <w:numId w:val="1"/>
        </w:numPr>
      </w:pPr>
      <w:r>
        <w:rPr/>
        <w:t xml:space="preserve">Menuju assembly point yang telah ditetapkan tanpa membawa barang yang tidak diperlukan.</w:t>
      </w:r>
    </w:p>
    <w:p>
      <w:pPr>
        <w:numPr>
          <w:ilvl w:val="0"/>
          <w:numId w:val="1"/>
        </w:numPr>
      </w:pPr>
      <w:r>
        <w:rPr/>
        <w:t xml:space="preserve">Melakukan absensi untuk memastikan seluruh karyawan telah dievakuasi.</w:t>
      </w:r>
    </w:p>
    <w:p>
      <w:pPr/>
      <w:r>
        <w:rPr>
          <w:sz w:val="20"/>
          <w:szCs w:val="20"/>
          <w:i w:val="1"/>
          <w:iCs w:val="1"/>
        </w:rPr>
        <w:t xml:space="preserve">Penanggung Jawab: Tim Evakuasi dan Petugas Keamanan</w:t>
      </w:r>
    </w:p>
    <w:p>
      <w:pPr/>
      <w:r>
        <w:rPr>
          <w:sz w:val="20"/>
          <w:szCs w:val="20"/>
          <w:i w:val="1"/>
          <w:iCs w:val="1"/>
        </w:rPr>
        <w:t xml:space="preserve">Dokumen: Denah Jalur Evakuasi, Daftar Hadir Karyawan, Peta Assembly Point</w:t>
      </w:r>
    </w:p>
    <w:p/>
    <w:p>
      <w:pPr/>
      <w:r>
        <w:rPr>
          <w:color w:val="1A2744"/>
          <w:sz w:val="24"/>
          <w:szCs w:val="24"/>
          <w:b w:val="1"/>
          <w:bCs w:val="1"/>
        </w:rPr>
        <w:t xml:space="preserve">Tahap 4: Penanganan dan Pengendalian Keadaan Darurat</w:t>
      </w:r>
    </w:p>
    <w:p>
      <w:pPr/>
      <w:r>
        <w:rPr/>
        <w:t xml:space="preserve">Tahap ini melibatkan tindakan langsung untuk mengendalikan dan mengatasi sumber keadaan darurat guna mencegah eskalasi.</w:t>
      </w:r>
    </w:p>
    <w:p>
      <w:pPr>
        <w:numPr>
          <w:ilvl w:val="0"/>
          <w:numId w:val="1"/>
        </w:numPr>
      </w:pPr>
      <w:r>
        <w:rPr/>
        <w:t xml:space="preserve">Menggunakan APAR atau alat pemadam lainnya untuk kebakaran kecil jika aman dilakukan.</w:t>
      </w:r>
    </w:p>
    <w:p>
      <w:pPr>
        <w:numPr>
          <w:ilvl w:val="0"/>
          <w:numId w:val="1"/>
        </w:numPr>
      </w:pPr>
      <w:r>
        <w:rPr/>
        <w:t xml:space="preserve">Memberikan pertolongan pertama kepada korban sesuai prosedur P3K.</w:t>
      </w:r>
    </w:p>
    <w:p>
      <w:pPr>
        <w:numPr>
          <w:ilvl w:val="0"/>
          <w:numId w:val="1"/>
        </w:numPr>
      </w:pPr>
      <w:r>
        <w:rPr/>
        <w:t xml:space="preserve">Mengisolasi area berbahaya untuk mencegah akses yang tidak berkepentingan.</w:t>
      </w:r>
    </w:p>
    <w:p>
      <w:pPr>
        <w:numPr>
          <w:ilvl w:val="0"/>
          <w:numId w:val="1"/>
        </w:numPr>
      </w:pPr>
      <w:r>
        <w:rPr/>
        <w:t xml:space="preserve">Berkoordinasi dengan pihak eksternal seperti pemadam kebakaran, rumah sakit, atau aparat keamanan.</w:t>
      </w:r>
    </w:p>
    <w:p>
      <w:pPr>
        <w:numPr>
          <w:ilvl w:val="0"/>
          <w:numId w:val="1"/>
        </w:numPr>
      </w:pPr>
      <w:r>
        <w:rPr/>
        <w:t xml:space="preserve">Memastikan keselamatan personel selama proses penanganan berlangsung.</w:t>
      </w:r>
    </w:p>
    <w:p>
      <w:pPr/>
      <w:r>
        <w:rPr>
          <w:sz w:val="20"/>
          <w:szCs w:val="20"/>
          <w:i w:val="1"/>
          <w:iCs w:val="1"/>
        </w:rPr>
        <w:t xml:space="preserve">Penanggung Jawab: Tim Tanggap Darurat</w:t>
      </w:r>
    </w:p>
    <w:p>
      <w:pPr/>
      <w:r>
        <w:rPr>
          <w:sz w:val="20"/>
          <w:szCs w:val="20"/>
          <w:i w:val="1"/>
          <w:iCs w:val="1"/>
        </w:rPr>
        <w:t xml:space="preserve">Dokumen: Laporan Penanganan Insiden, Catatan Pertolongan Pertama, Checklist Pengendalian Bahaya</w:t>
      </w:r>
    </w:p>
    <w:p/>
    <w:p>
      <w:pPr/>
      <w:r>
        <w:rPr>
          <w:color w:val="1A2744"/>
          <w:sz w:val="24"/>
          <w:szCs w:val="24"/>
          <w:b w:val="1"/>
          <w:bCs w:val="1"/>
        </w:rPr>
        <w:t xml:space="preserve">Tahap 5: Pemulihan dan Normalisasi Operasional</w:t>
      </w:r>
    </w:p>
    <w:p>
      <w:pPr/>
      <w:r>
        <w:rPr/>
        <w:t xml:space="preserve">Setelah keadaan darurat terkendali, dilakukan langkah-langkah pemulihan untuk mengembalikan kondisi operasional perusahaan.</w:t>
      </w:r>
    </w:p>
    <w:p>
      <w:pPr>
        <w:numPr>
          <w:ilvl w:val="0"/>
          <w:numId w:val="1"/>
        </w:numPr>
      </w:pPr>
      <w:r>
        <w:rPr/>
        <w:t xml:space="preserve">Melakukan inspeksi area untuk memastikan kondisi aman.</w:t>
      </w:r>
    </w:p>
    <w:p>
      <w:pPr>
        <w:numPr>
          <w:ilvl w:val="0"/>
          <w:numId w:val="1"/>
        </w:numPr>
      </w:pPr>
      <w:r>
        <w:rPr/>
        <w:t xml:space="preserve">Membersihkan dan memperbaiki kerusakan yang terjadi.</w:t>
      </w:r>
    </w:p>
    <w:p>
      <w:pPr>
        <w:numPr>
          <w:ilvl w:val="0"/>
          <w:numId w:val="1"/>
        </w:numPr>
      </w:pPr>
      <w:r>
        <w:rPr/>
        <w:t xml:space="preserve">Mengembalikan aktivitas operasional secara bertahap.</w:t>
      </w:r>
    </w:p>
    <w:p>
      <w:pPr>
        <w:numPr>
          <w:ilvl w:val="0"/>
          <w:numId w:val="1"/>
        </w:numPr>
      </w:pPr>
      <w:r>
        <w:rPr/>
        <w:t xml:space="preserve">Memberikan dukungan psikologis kepada karyawan jika diperlukan.</w:t>
      </w:r>
    </w:p>
    <w:p>
      <w:pPr>
        <w:numPr>
          <w:ilvl w:val="0"/>
          <w:numId w:val="1"/>
        </w:numPr>
      </w:pPr>
      <w:r>
        <w:rPr/>
        <w:t xml:space="preserve">Menyusun laporan awal kejadian untuk manajemen.</w:t>
      </w:r>
    </w:p>
    <w:p>
      <w:pPr/>
      <w:r>
        <w:rPr>
          <w:sz w:val="20"/>
          <w:szCs w:val="20"/>
          <w:i w:val="1"/>
          <w:iCs w:val="1"/>
        </w:rPr>
        <w:t xml:space="preserve">Penanggung Jawab: Manajemen dan Tim K3</w:t>
      </w:r>
    </w:p>
    <w:p>
      <w:pPr/>
      <w:r>
        <w:rPr>
          <w:sz w:val="20"/>
          <w:szCs w:val="20"/>
          <w:i w:val="1"/>
          <w:iCs w:val="1"/>
        </w:rPr>
        <w:t xml:space="preserve">Dokumen: Laporan Pemulihan, Checklist Inspeksi Pasca Kejadian, Dokumen Perbaikan Fasilitas</w:t>
      </w:r>
    </w:p>
    <w:p/>
    <w:p>
      <w:pPr/>
      <w:r>
        <w:rPr>
          <w:color w:val="1A2744"/>
          <w:sz w:val="24"/>
          <w:szCs w:val="24"/>
          <w:b w:val="1"/>
          <w:bCs w:val="1"/>
        </w:rPr>
        <w:t xml:space="preserve">Tahap 6: Evaluasi dan Tindak Lanjut</w:t>
      </w:r>
    </w:p>
    <w:p>
      <w:pPr/>
      <w:r>
        <w:rPr/>
        <w:t xml:space="preserve">Evaluasi dilakukan untuk meningkatkan efektivitas penanganan keadaan darurat di masa depan.</w:t>
      </w:r>
    </w:p>
    <w:p>
      <w:pPr>
        <w:numPr>
          <w:ilvl w:val="0"/>
          <w:numId w:val="1"/>
        </w:numPr>
      </w:pPr>
      <w:r>
        <w:rPr/>
        <w:t xml:space="preserve">Melakukan investigasi terhadap penyebab kejadian darurat.</w:t>
      </w:r>
    </w:p>
    <w:p>
      <w:pPr>
        <w:numPr>
          <w:ilvl w:val="0"/>
          <w:numId w:val="1"/>
        </w:numPr>
      </w:pPr>
      <w:r>
        <w:rPr/>
        <w:t xml:space="preserve">Menganalisis efektivitas respons yang telah dilakukan.</w:t>
      </w:r>
    </w:p>
    <w:p>
      <w:pPr>
        <w:numPr>
          <w:ilvl w:val="0"/>
          <w:numId w:val="1"/>
        </w:numPr>
      </w:pPr>
      <w:r>
        <w:rPr/>
        <w:t xml:space="preserve">Menyusun rekomendasi perbaikan SOP dan sistem tanggap darurat.</w:t>
      </w:r>
    </w:p>
    <w:p>
      <w:pPr>
        <w:numPr>
          <w:ilvl w:val="0"/>
          <w:numId w:val="1"/>
        </w:numPr>
      </w:pPr>
      <w:r>
        <w:rPr/>
        <w:t xml:space="preserve">Melakukan pelatihan ulang kepada karyawan jika diperlukan.</w:t>
      </w:r>
    </w:p>
    <w:p>
      <w:pPr>
        <w:numPr>
          <w:ilvl w:val="0"/>
          <w:numId w:val="1"/>
        </w:numPr>
      </w:pPr>
      <w:r>
        <w:rPr/>
        <w:t xml:space="preserve">Mendokumentasikan hasil evaluasi untuk referensi di masa depan.</w:t>
      </w:r>
    </w:p>
    <w:p>
      <w:pPr/>
      <w:r>
        <w:rPr>
          <w:sz w:val="20"/>
          <w:szCs w:val="20"/>
          <w:i w:val="1"/>
          <w:iCs w:val="1"/>
        </w:rPr>
        <w:t xml:space="preserve">Penanggung Jawab: Tim K3 dan Manajemen</w:t>
      </w:r>
    </w:p>
    <w:p>
      <w:pPr/>
      <w:r>
        <w:rPr>
          <w:sz w:val="20"/>
          <w:szCs w:val="20"/>
          <w:i w:val="1"/>
          <w:iCs w:val="1"/>
        </w:rPr>
        <w:t xml:space="preserve">Dokumen: Laporan Investigasi Insiden, Form Evaluasi SOP, Rencana Tindak Lanjut</w:t>
      </w:r>
    </w:p>
    <w:p/>
    <w:p>
      <w:pPr/>
      <w:r>
        <w:rPr>
          <w:color w:val="1A2744"/>
          <w:sz w:val="28"/>
          <w:szCs w:val="28"/>
          <w:b w:val="1"/>
          <w:bCs w:val="1"/>
        </w:rPr>
        <w:t xml:space="preserve">Dokumen Terkait</w:t>
      </w:r>
    </w:p>
    <w:p>
      <w:pPr>
        <w:numPr>
          <w:ilvl w:val="0"/>
          <w:numId w:val="1"/>
        </w:numPr>
      </w:pPr>
      <w:r>
        <w:rPr/>
        <w:t xml:space="preserve">Formulir Laporan Keadaan Darurat</w:t>
      </w:r>
    </w:p>
    <w:p>
      <w:pPr>
        <w:numPr>
          <w:ilvl w:val="0"/>
          <w:numId w:val="1"/>
        </w:numPr>
      </w:pPr>
      <w:r>
        <w:rPr/>
        <w:t xml:space="preserve">Checklist Peralatan Tanggap Darurat</w:t>
      </w:r>
    </w:p>
    <w:p>
      <w:pPr>
        <w:numPr>
          <w:ilvl w:val="0"/>
          <w:numId w:val="1"/>
        </w:numPr>
      </w:pPr>
      <w:r>
        <w:rPr/>
        <w:t xml:space="preserve">Denah Jalur Evakuasi dan Assembly Point</w:t>
      </w:r>
    </w:p>
    <w:p>
      <w:pPr>
        <w:numPr>
          <w:ilvl w:val="0"/>
          <w:numId w:val="1"/>
        </w:numPr>
      </w:pPr>
      <w:r>
        <w:rPr/>
        <w:t xml:space="preserve">Laporan Investigasi Insiden</w:t>
      </w:r>
    </w:p>
    <w:p>
      <w:pPr>
        <w:numPr>
          <w:ilvl w:val="0"/>
          <w:numId w:val="1"/>
        </w:numPr>
      </w:pPr>
      <w:r>
        <w:rPr/>
        <w:t xml:space="preserve">Daftar Kontak Darurat Eksternal</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Penerapan SMK3</w:t>
      </w:r>
    </w:p>
    <w:p>
      <w:pPr>
        <w:numPr>
          <w:ilvl w:val="0"/>
          <w:numId w:val="1"/>
        </w:numPr>
      </w:pPr>
      <w:r>
        <w:rPr/>
        <w:t xml:space="preserve">Permenaker No. 5 Tahun 2018 tentang Keselamatan dan Kesehatan Kerja Lingkungan Kerja</w:t>
      </w:r>
    </w:p>
    <w:p>
      <w:pPr>
        <w:numPr>
          <w:ilvl w:val="0"/>
          <w:numId w:val="1"/>
        </w:numPr>
      </w:pPr>
      <w:r>
        <w:rPr/>
        <w:t xml:space="preserve">SNI 03-1746-2000 tentang Tata Cara Perencanaan dan Pemasangan Sarana Jalan Keluar untuk Penyelamatan terhadap Bahaya Kebakaran</w:t>
      </w:r>
    </w:p>
    <w:p>
      <w:pPr>
        <w:numPr>
          <w:ilvl w:val="0"/>
          <w:numId w:val="1"/>
        </w:numPr>
      </w:pPr>
      <w:r>
        <w:rPr/>
        <w:t xml:space="preserve">ISO 45001:2018 Occupational Health and Safety Management Systems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F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2026-06-11T07:29:29+00:00</dcterms:created>
  <dcterms:modified xsi:type="dcterms:W3CDTF">2026-06-11T07:29:29+00:00</dcterms:modified>
</cp:coreProperties>
</file>

<file path=docProps/custom.xml><?xml version="1.0" encoding="utf-8"?>
<Properties xmlns="http://schemas.openxmlformats.org/officeDocument/2006/custom-properties" xmlns:vt="http://schemas.openxmlformats.org/officeDocument/2006/docPropsVTypes"/>
</file>